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4E" w:rsidRPr="00A33F4E" w:rsidRDefault="00A33F4E" w:rsidP="00A33F4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b/>
          <w:sz w:val="24"/>
          <w:szCs w:val="30"/>
          <w:lang w:eastAsia="hu-HU"/>
        </w:rPr>
        <w:t>Vecsés Város Önkormányzata által támogatott és a Vecsés Tájékoztatásáért Közalapítvány kezelésében kiadott nyilvános kiadványok:</w:t>
      </w:r>
    </w:p>
    <w:p w:rsid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Vecsési Tájékoztató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Vecsési Kalendárium</w:t>
      </w:r>
    </w:p>
    <w:p w:rsid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b/>
          <w:sz w:val="24"/>
          <w:szCs w:val="30"/>
          <w:lang w:eastAsia="hu-HU"/>
        </w:rPr>
        <w:t>A kiadványok tematikus leírása:</w:t>
      </w:r>
    </w:p>
    <w:p w:rsid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b/>
          <w:sz w:val="24"/>
          <w:szCs w:val="30"/>
          <w:lang w:eastAsia="hu-HU"/>
        </w:rPr>
        <w:t>Vecsési Tájékoztató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Időszakos kiadvány, havonta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jelenik meg.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Terjedelem: 32 oldal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Formátum: A4 -4+4 </w:t>
      </w:r>
      <w:proofErr w:type="spellStart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color</w:t>
      </w:r>
      <w:proofErr w:type="spellEnd"/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Példányszám: 7100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db.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i/>
          <w:sz w:val="24"/>
          <w:szCs w:val="30"/>
          <w:lang w:eastAsia="hu-HU"/>
        </w:rPr>
        <w:t xml:space="preserve">Témája: 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Értékelvű közéleti folyóirat. Fő célja az Önkormányzat híreinek megjelenítése, az önkormányzat intézményeinek életének bemutatása. Híradás a civilszervezetek tevékenységéről, a város 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>k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ulturális életéről, az egyházak tevékenységéről, a sportéletről, lakossági észrevételekről és közérdekű információkról.</w:t>
      </w:r>
    </w:p>
    <w:p w:rsid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b/>
          <w:sz w:val="24"/>
          <w:szCs w:val="30"/>
          <w:lang w:eastAsia="hu-HU"/>
        </w:rPr>
        <w:t>Vecsési Kalendárium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Decemberben megjelenő könyv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Terjedelem: 256 oldal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Formátum: A5 -4+4 </w:t>
      </w:r>
      <w:proofErr w:type="spellStart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color</w:t>
      </w:r>
      <w:proofErr w:type="spellEnd"/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Példányszám: 1000 db.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i/>
          <w:sz w:val="24"/>
          <w:szCs w:val="30"/>
          <w:lang w:eastAsia="hu-HU"/>
        </w:rPr>
        <w:t>Témája: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-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Következő évi naptár, népi és helyi hagyományok leírása.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-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Havonkénti visszatekintés az elmúlt évre, fotókkal.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-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Az önkormányzat intézményeinek bemutatása, elérhetőségekkel, teljes dolgozói névsorral.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-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Nemzetiségi szervezetek bemutatása, hagyományápolás.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-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Civilszervezetek tevékenységének bemutatása, elérhetőségekkel.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-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Egyházak hitéleti és karitatív tevékenysége, elérhetőségekkel.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-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Kultúra, sport, vers és próza, </w:t>
      </w:r>
      <w:proofErr w:type="gramStart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humor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,</w:t>
      </w:r>
      <w:proofErr w:type="gramEnd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közel 200 fotóval</w:t>
      </w:r>
    </w:p>
    <w:p w:rsid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b/>
          <w:sz w:val="24"/>
          <w:szCs w:val="30"/>
          <w:lang w:eastAsia="hu-HU"/>
        </w:rPr>
        <w:t>Hozzáférhetés módja:</w:t>
      </w:r>
    </w:p>
    <w:p w:rsidR="008312FA" w:rsidRDefault="008312FA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</w:p>
    <w:p w:rsidR="00A33F4E" w:rsidRPr="008312FA" w:rsidRDefault="00A33F4E" w:rsidP="00A33F4E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b/>
          <w:sz w:val="24"/>
          <w:szCs w:val="30"/>
          <w:lang w:eastAsia="hu-HU"/>
        </w:rPr>
        <w:t>Vecsési Tájékoztató</w:t>
      </w:r>
    </w:p>
    <w:p w:rsid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proofErr w:type="gramStart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az</w:t>
      </w:r>
      <w:proofErr w:type="gramEnd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újságot a Magyar Posta terjeszti, minden postai cím megkapja,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proofErr w:type="gramStart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olvasható</w:t>
      </w:r>
      <w:proofErr w:type="gramEnd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még a </w:t>
      </w:r>
      <w:hyperlink r:id="rId5" w:history="1">
        <w:r w:rsidRPr="002D4AA9">
          <w:rPr>
            <w:rStyle w:val="Hiperhivatkozs"/>
            <w:rFonts w:ascii="Times New Roman" w:eastAsia="Times New Roman" w:hAnsi="Times New Roman" w:cs="Arial"/>
            <w:sz w:val="24"/>
            <w:szCs w:val="30"/>
            <w:lang w:eastAsia="hu-HU"/>
          </w:rPr>
          <w:t>www.vecses.hu</w:t>
        </w:r>
      </w:hyperlink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honlapon</w:t>
      </w:r>
    </w:p>
    <w:p w:rsid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b/>
          <w:sz w:val="24"/>
          <w:szCs w:val="30"/>
          <w:lang w:eastAsia="hu-HU"/>
        </w:rPr>
        <w:t>Vecsési Kalendárium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proofErr w:type="gramStart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intézményeken</w:t>
      </w:r>
      <w:proofErr w:type="gramEnd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keresztül vásárolható,reprezentációs céllal ajándékozzuk,</w:t>
      </w:r>
    </w:p>
    <w:p w:rsid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b/>
          <w:sz w:val="24"/>
          <w:szCs w:val="30"/>
          <w:lang w:eastAsia="hu-HU"/>
        </w:rPr>
        <w:t>Költségtérítés módja: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Vecsési Tájékoztató </w:t>
      </w:r>
      <w:proofErr w:type="gramStart"/>
      <w:r w:rsidR="008312FA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- 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 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ingyenes</w:t>
      </w:r>
      <w:proofErr w:type="gramEnd"/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hu-HU"/>
        </w:rPr>
      </w:pP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 xml:space="preserve">Vecsési Kalendárium </w:t>
      </w:r>
      <w:r>
        <w:rPr>
          <w:rFonts w:ascii="Times New Roman" w:eastAsia="Times New Roman" w:hAnsi="Times New Roman" w:cs="Arial"/>
          <w:sz w:val="24"/>
          <w:szCs w:val="30"/>
          <w:lang w:eastAsia="hu-HU"/>
        </w:rPr>
        <w:t>-</w:t>
      </w:r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1000,</w:t>
      </w:r>
      <w:proofErr w:type="spellStart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-Ft</w:t>
      </w:r>
      <w:proofErr w:type="spellEnd"/>
      <w:r w:rsidRPr="00A33F4E">
        <w:rPr>
          <w:rFonts w:ascii="Times New Roman" w:eastAsia="Times New Roman" w:hAnsi="Times New Roman" w:cs="Arial"/>
          <w:sz w:val="24"/>
          <w:szCs w:val="30"/>
          <w:lang w:eastAsia="hu-HU"/>
        </w:rPr>
        <w:t>/példány, a bevételt jótékonysági célra fordítják</w:t>
      </w:r>
    </w:p>
    <w:p w:rsidR="00A33F4E" w:rsidRPr="00A33F4E" w:rsidRDefault="00A33F4E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lastRenderedPageBreak/>
        <w:t xml:space="preserve">Vecsés a honfoglalás 1100. az újratelepítés 210. évében 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Röviden: Vecsési fotóalbum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Készült Vecsés Város Önkormányzata megbízásából 1996-ban.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Kiadva:1998-ban 1000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Támogatók: Vecsés Nagyközség Önkormányzata, vecsési vállalkozók (Földi Károly, Solymosi Miklós.)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Vecsés köztéri és egyházi szobrai, emlékművei, emléktáblái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A könyv kiadása a Vecsés Közművelődéséért Alapítvány közreműködésével történt.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Kiadva: 2000-ben 500 példányban.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proofErr w:type="gramStart"/>
      <w:r w:rsidRPr="00A33F4E">
        <w:rPr>
          <w:rFonts w:ascii="Times New Roman" w:hAnsi="Times New Roman" w:cs="Segoe UI"/>
          <w:sz w:val="24"/>
          <w:szCs w:val="18"/>
        </w:rPr>
        <w:t xml:space="preserve">Támogatók: And Art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Graphics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, Baranyai Mátyás, Baranyai Mérnökiroda,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Dobrovitz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József Ferihegy Kft,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Dudinszky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László és társa ÉKÜ és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Közterép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Kft,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Horiker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Játék Nagyker,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Jarábik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Sándor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Jarábik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Pékség, Kordás Sándor,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Mitkuné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Hanyecz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Erzsébet Karamell Cukrászda, MOL RT, Solymosi Miklós M+A Közműépítő Kft,  Monor és Vidéke Takarékszövetkezet,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Pércsi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Mihályné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Pércsi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Pékség, Solymosi Miklósné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Somandrin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Sóbarlang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>, SZIGÜ RT, SZIGÜ TRADE,  Vecsés Közművelődéséért Alapítvány.</w:t>
      </w:r>
      <w:proofErr w:type="gramEnd"/>
      <w:r w:rsidRPr="00A33F4E">
        <w:rPr>
          <w:rFonts w:ascii="Times New Roman" w:hAnsi="Times New Roman" w:cs="Segoe UI"/>
          <w:sz w:val="24"/>
          <w:szCs w:val="18"/>
        </w:rPr>
        <w:t xml:space="preserve">   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Az Andrássy-telep és iskolájának története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Készült az Andrássy-telepi iskola tantestületének megbízásából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Kiadó: Az Andrássy-telep Ifjúságáért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Alapítvny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, valamint a </w:t>
      </w:r>
      <w:proofErr w:type="gramStart"/>
      <w:r w:rsidRPr="00A33F4E">
        <w:rPr>
          <w:rFonts w:ascii="Times New Roman" w:hAnsi="Times New Roman" w:cs="Segoe UI"/>
          <w:sz w:val="24"/>
          <w:szCs w:val="18"/>
        </w:rPr>
        <w:t>Vecsési  Honismereti</w:t>
      </w:r>
      <w:proofErr w:type="gramEnd"/>
      <w:r w:rsidRPr="00A33F4E">
        <w:rPr>
          <w:rFonts w:ascii="Times New Roman" w:hAnsi="Times New Roman" w:cs="Segoe UI"/>
          <w:sz w:val="24"/>
          <w:szCs w:val="18"/>
        </w:rPr>
        <w:t xml:space="preserve"> Egyesület a Magyar Kultúra Ápolásáért, az iskola Szülői Munkaközösségének támogatásával.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 2002-ben 500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Vecsés a mi házunk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proofErr w:type="gramStart"/>
      <w:r w:rsidRPr="00A33F4E">
        <w:rPr>
          <w:rFonts w:ascii="Times New Roman" w:hAnsi="Times New Roman" w:cs="Segoe UI"/>
          <w:sz w:val="24"/>
          <w:szCs w:val="18"/>
        </w:rPr>
        <w:t>A  kiadást</w:t>
      </w:r>
      <w:proofErr w:type="gramEnd"/>
      <w:r w:rsidRPr="00A33F4E">
        <w:rPr>
          <w:rFonts w:ascii="Times New Roman" w:hAnsi="Times New Roman" w:cs="Segoe UI"/>
          <w:sz w:val="24"/>
          <w:szCs w:val="18"/>
        </w:rPr>
        <w:t xml:space="preserve"> támogatta: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Kiadó: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 2004-ben 500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Vecsési látnivalók + Vecsési leporelló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A kiadást támogatta: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Kiadó: Vecsés Város Önkormányzata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 2005-ben 500 - 500 példányban. (Egyszerre került kiadásra)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Vecsés értékei - fényképsorozat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A kiadást támogatták: Vecsés Város Önkormányzata</w:t>
      </w:r>
      <w:proofErr w:type="gramStart"/>
      <w:r w:rsidRPr="00A33F4E">
        <w:rPr>
          <w:rFonts w:ascii="Times New Roman" w:hAnsi="Times New Roman" w:cs="Segoe UI"/>
          <w:sz w:val="24"/>
          <w:szCs w:val="18"/>
        </w:rPr>
        <w:t>,Bajkán</w:t>
      </w:r>
      <w:proofErr w:type="gramEnd"/>
      <w:r w:rsidRPr="00A33F4E">
        <w:rPr>
          <w:rFonts w:ascii="Times New Roman" w:hAnsi="Times New Roman" w:cs="Segoe UI"/>
          <w:sz w:val="24"/>
          <w:szCs w:val="18"/>
        </w:rPr>
        <w:t xml:space="preserve"> Kft, Baranyai Mérnökiroda,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Egerházi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Felületkezelő és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Vegyiüzem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, Karamell Cukrászda, Katona Csaba, Tünde Fotó, SZIGÜ INRI Kft,  SZIGÜ Rt.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Somadrin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Sóbarlang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Szőke Építőanyag Kereskedés. 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Kiadó: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Kiadva: 2005-ben 500 példányban. 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Akikről Vecsésen utcát neveztek el (Különös tekintettel az 1848/49-es szabadságharcra)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A kiadást támogatta: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Kiadó: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 2006-ban 500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lastRenderedPageBreak/>
        <w:t>Vecsés díszpolgárai, kitüntetettjei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A kiadást támogatta: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Kiadó: Vecsés Tájékoztatásáért Közalapítvány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Kiadva: 2008-ban 500 példányban. 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10. Vecsésiek az 1956-os forradalomban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A kiadást támogatta: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Kiadó: Vecsés Tájékoztatásáért Közalapítvány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Kiadva: 2010-ben 500 példányban. 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Vecsési utcanevek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A kiadást támogatta: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Kiadó</w:t>
      </w:r>
      <w:proofErr w:type="gramStart"/>
      <w:r w:rsidRPr="00A33F4E">
        <w:rPr>
          <w:rFonts w:ascii="Times New Roman" w:hAnsi="Times New Roman" w:cs="Segoe UI"/>
          <w:sz w:val="24"/>
          <w:szCs w:val="18"/>
        </w:rPr>
        <w:t>:Vecsés</w:t>
      </w:r>
      <w:proofErr w:type="gramEnd"/>
      <w:r w:rsidRPr="00A33F4E">
        <w:rPr>
          <w:rFonts w:ascii="Times New Roman" w:hAnsi="Times New Roman" w:cs="Segoe UI"/>
          <w:sz w:val="24"/>
          <w:szCs w:val="18"/>
        </w:rPr>
        <w:t xml:space="preserve"> Tájékoztatásáért Közalapítvány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 20011-ben 500 példányban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Fal nem épül ember nélkül (A rockopera teljes szövege szereplőkkel, közreműködőkkel)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A kiadást támogatták a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Wat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szereplői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Kiadó: magánkiadvány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 2012-ben 100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 xml:space="preserve">A Vecsési </w:t>
      </w:r>
      <w:proofErr w:type="gramStart"/>
      <w:r w:rsidRPr="00746D16">
        <w:rPr>
          <w:rFonts w:ascii="Times New Roman" w:hAnsi="Times New Roman" w:cs="Segoe UI"/>
          <w:b/>
          <w:sz w:val="24"/>
          <w:szCs w:val="18"/>
        </w:rPr>
        <w:t>Andrássy-telepi  Szűz</w:t>
      </w:r>
      <w:proofErr w:type="gramEnd"/>
      <w:r w:rsidRPr="00746D16">
        <w:rPr>
          <w:rFonts w:ascii="Times New Roman" w:hAnsi="Times New Roman" w:cs="Segoe UI"/>
          <w:b/>
          <w:sz w:val="24"/>
          <w:szCs w:val="18"/>
        </w:rPr>
        <w:t xml:space="preserve"> Mária Szeplőtelen Szíve nevét viselő templom építésének története 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A kiadást támogatták az egyházközség hívei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Kiadó: magánkiadvány az Egyházközség közreműködésével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 2013-ban 100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Vecsésen élő vitézek albuma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A kiadást támogatták: Vecsés Város Önkormányzata Oktatási Bizottsága,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Aeroking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Kft,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Dudép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Építő és Karbantartó Kft, Földfém Kft,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Optotel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Kft, Vecsés Közművelődéséért Alapítvány.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Kiadó: Vecsés Közművelődéséért Alapítvány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 2014-ben 200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A vecsési sport 100 éve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A kiadást támogatta: Vecsés Város Önkormányzata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Kiadó: Vecsés Tájékoztatásáért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Közalapítvny</w:t>
      </w:r>
      <w:proofErr w:type="spellEnd"/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Kiadva: 2015.-ben 200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t>Pest Megye Önkormányzatának támogatásával készült az Aradi Vértanúk kivégzésének 150. évfordulója tiszteletére 2001-ben az "Aradi Vértanúk" tabló 1000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746D16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b/>
          <w:sz w:val="24"/>
          <w:szCs w:val="18"/>
        </w:rPr>
      </w:pPr>
      <w:r w:rsidRPr="00746D16">
        <w:rPr>
          <w:rFonts w:ascii="Times New Roman" w:hAnsi="Times New Roman" w:cs="Segoe UI"/>
          <w:b/>
          <w:sz w:val="24"/>
          <w:szCs w:val="18"/>
        </w:rPr>
        <w:lastRenderedPageBreak/>
        <w:t>Vecsés Város Önkormányzata támogatásával készültek az alábbi albumok:</w:t>
      </w:r>
    </w:p>
    <w:p w:rsidR="00746D16" w:rsidRDefault="00746D16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I. "Emlékalbum Vecsés és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Gyergyószárhegy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</w:t>
      </w:r>
      <w:proofErr w:type="spellStart"/>
      <w:r w:rsidRPr="00A33F4E">
        <w:rPr>
          <w:rFonts w:ascii="Times New Roman" w:hAnsi="Times New Roman" w:cs="Segoe UI"/>
          <w:sz w:val="24"/>
          <w:szCs w:val="18"/>
        </w:rPr>
        <w:t>testvértelepülési</w:t>
      </w:r>
      <w:proofErr w:type="spellEnd"/>
      <w:r w:rsidRPr="00A33F4E">
        <w:rPr>
          <w:rFonts w:ascii="Times New Roman" w:hAnsi="Times New Roman" w:cs="Segoe UI"/>
          <w:sz w:val="24"/>
          <w:szCs w:val="18"/>
        </w:rPr>
        <w:t xml:space="preserve"> munkájának 10 évéről"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   </w:t>
      </w:r>
      <w:proofErr w:type="gramStart"/>
      <w:r w:rsidRPr="00A33F4E">
        <w:rPr>
          <w:rFonts w:ascii="Times New Roman" w:hAnsi="Times New Roman" w:cs="Segoe UI"/>
          <w:sz w:val="24"/>
          <w:szCs w:val="18"/>
        </w:rPr>
        <w:t>2007-ben  20</w:t>
      </w:r>
      <w:proofErr w:type="gramEnd"/>
      <w:r w:rsidRPr="00A33F4E">
        <w:rPr>
          <w:rFonts w:ascii="Times New Roman" w:hAnsi="Times New Roman" w:cs="Segoe UI"/>
          <w:sz w:val="24"/>
          <w:szCs w:val="18"/>
        </w:rPr>
        <w:t xml:space="preserve">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>II. Az "Önkormányzatiság 20 éve emlékalbum" amely készült Vecsés újratelepítésének 225. évfordulója tiszteletére 2011-ben 20 példányban.</w:t>
      </w:r>
    </w:p>
    <w:p w:rsidR="00831314" w:rsidRPr="00A33F4E" w:rsidRDefault="00831314" w:rsidP="008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egoe UI"/>
          <w:sz w:val="24"/>
          <w:szCs w:val="18"/>
        </w:rPr>
      </w:pPr>
      <w:r w:rsidRPr="00A33F4E">
        <w:rPr>
          <w:rFonts w:ascii="Times New Roman" w:hAnsi="Times New Roman" w:cs="Segoe UI"/>
          <w:sz w:val="24"/>
          <w:szCs w:val="18"/>
        </w:rPr>
        <w:t xml:space="preserve">III. 2005-ben, 2006-ban, 2007-ben önkormányzati támogatással készültek asztali naptárak, amelyek Vecsés néhány épületét, szobrát, vadonélő virágait, és nem utolsó sorban az itt élő festőművészek munkáit mutatták be. </w:t>
      </w:r>
    </w:p>
    <w:p w:rsidR="00A65A9B" w:rsidRDefault="00A65A9B">
      <w:bookmarkStart w:id="0" w:name="_GoBack"/>
      <w:bookmarkEnd w:id="0"/>
    </w:p>
    <w:sectPr w:rsidR="00A65A9B" w:rsidSect="00FB62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8DA"/>
    <w:multiLevelType w:val="hybridMultilevel"/>
    <w:tmpl w:val="4DB2FEA6"/>
    <w:lvl w:ilvl="0" w:tplc="1D360C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7468"/>
    <w:multiLevelType w:val="hybridMultilevel"/>
    <w:tmpl w:val="553EA898"/>
    <w:lvl w:ilvl="0" w:tplc="61FC7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22B9"/>
    <w:multiLevelType w:val="hybridMultilevel"/>
    <w:tmpl w:val="E290352A"/>
    <w:lvl w:ilvl="0" w:tplc="33247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2DA1"/>
    <w:multiLevelType w:val="hybridMultilevel"/>
    <w:tmpl w:val="E13091AE"/>
    <w:lvl w:ilvl="0" w:tplc="D74E7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14"/>
    <w:rsid w:val="00746D16"/>
    <w:rsid w:val="008312FA"/>
    <w:rsid w:val="00831314"/>
    <w:rsid w:val="00A33F4E"/>
    <w:rsid w:val="00A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E0DA3-5597-4A1A-8E37-07B663B3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F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s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729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Vvök</dc:creator>
  <cp:keywords/>
  <dc:description/>
  <cp:lastModifiedBy>Vvök</cp:lastModifiedBy>
  <cp:revision>3</cp:revision>
  <dcterms:created xsi:type="dcterms:W3CDTF">2015-08-27T09:20:00Z</dcterms:created>
  <dcterms:modified xsi:type="dcterms:W3CDTF">2015-08-27T11:26:00Z</dcterms:modified>
</cp:coreProperties>
</file>